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Systeemonderdelen</w:t>
      </w:r>
    </w:p>
    <w:p/>
    <w:p>
      <w:pPr/>
      <w:r>
        <w:rPr>
          <w:b w:val="1"/>
          <w:bCs w:val="1"/>
        </w:rPr>
        <w:t xml:space="preserve">P640 KNX</w:t>
      </w:r>
    </w:p>
    <w:p>
      <w:pPr/>
      <w:r>
        <w:rPr>
          <w:b w:val="1"/>
          <w:bCs w:val="1"/>
        </w:rPr>
        <w:t xml:space="preserve"/>
      </w:r>
    </w:p>
    <w:p/>
    <w:p>
      <w:pPr/>
      <w:r>
        <w:rPr/>
        <w:t xml:space="preserve">Afmetingen (L x B x H): 90 x 72 x 58 mm; VPE1, EAN: 4007841084882; kleur: grijs; Bescherming: IP20; Beschermingsklasse: III; Omgevingstemperatuur: -5 – 45 °C; Materiaal: kunststof; Stroomtoevoer: 200 – 240 V / 50 – 60 Hz; Eigen verbruik: 2,9 W; Koppeling via: KNX-bus; Nominale stroom: 640 mA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084882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P640 KNX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2024-06-08T01:06:32+02:00</dcterms:created>
  <dcterms:modified xsi:type="dcterms:W3CDTF">2024-06-08T01:06:32+02:00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